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818BD">
      <w:pPr>
        <w:spacing w:after="0" w:line="240" w:lineRule="auto"/>
        <w:jc w:val="both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</w:p>
    <w:p w14:paraId="4BA3EFA5">
      <w:pPr>
        <w:spacing w:after="0" w:line="240" w:lineRule="auto"/>
        <w:jc w:val="both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</w:p>
    <w:p w14:paraId="45FF5450">
      <w:pPr>
        <w:spacing w:after="0" w:line="240" w:lineRule="auto"/>
        <w:jc w:val="both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0B57BB50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b/>
          <w:bCs/>
          <w:sz w:val="24"/>
          <w:szCs w:val="24"/>
          <w:lang w:eastAsia="ru-RU"/>
        </w:rPr>
        <w:pict>
          <v:shape id="_x0000_s1026" o:spid="_x0000_s1026" o:spt="75" type="#_x0000_t75" style="position:absolute;left:0pt;margin-left:210.15pt;margin-top:14.5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rFonts w:hint="default" w:ascii="Arial" w:hAnsi="Arial" w:eastAsia="Times New Roman" w:cs="Arial"/>
          <w:b/>
          <w:bCs/>
          <w:sz w:val="24"/>
          <w:szCs w:val="24"/>
          <w:lang w:eastAsia="ru-RU"/>
        </w:rPr>
        <w:t>СОВЕТ</w:t>
      </w: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  <w:t xml:space="preserve"> депутатов</w:t>
      </w: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val="en-US" w:eastAsia="ru-RU"/>
        </w:rPr>
        <w:t xml:space="preserve"> </w:t>
      </w: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  <w:t>НОВОМОНОШКИНСКОГО сельсовета</w:t>
      </w:r>
    </w:p>
    <w:p w14:paraId="6BEED476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14:paraId="14E36ABC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</w:p>
    <w:p w14:paraId="46E02A66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20"/>
          <w:sz w:val="24"/>
          <w:szCs w:val="24"/>
          <w:lang w:eastAsia="ru-RU"/>
        </w:rPr>
      </w:pPr>
    </w:p>
    <w:p w14:paraId="726CAC75">
      <w:pPr>
        <w:spacing w:after="0" w:line="240" w:lineRule="auto"/>
        <w:jc w:val="center"/>
        <w:rPr>
          <w:rFonts w:hint="default" w:ascii="Arial" w:hAnsi="Arial" w:eastAsia="Times New Roman" w:cs="Arial"/>
          <w:b/>
          <w:caps/>
          <w:spacing w:val="84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b/>
          <w:caps/>
          <w:spacing w:val="84"/>
          <w:sz w:val="24"/>
          <w:szCs w:val="24"/>
          <w:lang w:eastAsia="ru-RU"/>
        </w:rPr>
        <w:t>решение</w:t>
      </w:r>
    </w:p>
    <w:p w14:paraId="4B76C280">
      <w:pPr>
        <w:spacing w:after="0" w:line="240" w:lineRule="auto"/>
        <w:rPr>
          <w:rFonts w:hint="default" w:ascii="Arial" w:hAnsi="Arial" w:eastAsia="Times New Roman" w:cs="Arial"/>
          <w:sz w:val="24"/>
          <w:szCs w:val="24"/>
          <w:u w:val="single"/>
          <w:lang w:eastAsia="ru-RU"/>
        </w:rPr>
      </w:pPr>
    </w:p>
    <w:p w14:paraId="15A00A7E">
      <w:pPr>
        <w:spacing w:after="0" w:line="240" w:lineRule="auto"/>
        <w:rPr>
          <w:rFonts w:hint="default" w:ascii="Arial" w:hAnsi="Arial" w:eastAsia="Times New Roman" w:cs="Arial"/>
          <w:sz w:val="24"/>
          <w:szCs w:val="24"/>
          <w:u w:val="single"/>
          <w:lang w:eastAsia="ru-RU"/>
        </w:rPr>
      </w:pPr>
    </w:p>
    <w:p w14:paraId="06C022B8">
      <w:pPr>
        <w:spacing w:after="0" w:line="240" w:lineRule="auto"/>
        <w:rPr>
          <w:rFonts w:hint="default" w:ascii="Arial" w:hAnsi="Arial" w:eastAsia="Times New Roman" w:cs="Arial"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14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>.0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8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 xml:space="preserve">.2026                                                                                                          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            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 xml:space="preserve">    № 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17</w:t>
      </w:r>
    </w:p>
    <w:p w14:paraId="2BECD379">
      <w:pPr>
        <w:spacing w:after="0" w:line="240" w:lineRule="auto"/>
        <w:jc w:val="center"/>
        <w:rPr>
          <w:rFonts w:hint="default" w:ascii="Arial" w:hAnsi="Arial" w:eastAsia="Times New Roman" w:cs="Arial"/>
          <w:sz w:val="24"/>
          <w:szCs w:val="24"/>
          <w:lang w:eastAsia="ru-RU"/>
        </w:rPr>
      </w:pPr>
    </w:p>
    <w:p w14:paraId="6A72E2B6">
      <w:pPr>
        <w:spacing w:after="0" w:line="240" w:lineRule="auto"/>
        <w:jc w:val="center"/>
        <w:rPr>
          <w:rFonts w:hint="default" w:ascii="Arial" w:hAnsi="Arial" w:eastAsia="Times New Roman" w:cs="Arial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sz w:val="24"/>
          <w:szCs w:val="24"/>
          <w:lang w:eastAsia="ru-RU"/>
        </w:rPr>
        <w:t>с. Новомоношкино</w:t>
      </w:r>
    </w:p>
    <w:p w14:paraId="29AC674A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3F91CB3F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5E8A8E77">
      <w:pPr>
        <w:spacing w:after="0" w:line="240" w:lineRule="auto"/>
        <w:jc w:val="center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Cs/>
          <w:sz w:val="24"/>
          <w:szCs w:val="24"/>
        </w:rPr>
        <w:t>Об утверждении Положения о старос</w:t>
      </w:r>
      <w:r>
        <w:rPr>
          <w:rFonts w:hint="default" w:ascii="Arial" w:hAnsi="Arial" w:cs="Arial"/>
          <w:bCs/>
          <w:sz w:val="24"/>
          <w:szCs w:val="24"/>
          <w:lang w:val="ru-RU"/>
        </w:rPr>
        <w:t>тах</w:t>
      </w:r>
      <w:r>
        <w:rPr>
          <w:rFonts w:hint="default" w:ascii="Arial" w:hAnsi="Arial" w:cs="Arial"/>
          <w:bCs/>
          <w:sz w:val="24"/>
          <w:szCs w:val="24"/>
        </w:rPr>
        <w:t> сельского поселения </w:t>
      </w:r>
    </w:p>
    <w:p w14:paraId="52EF2D70">
      <w:pPr>
        <w:spacing w:after="0" w:line="240" w:lineRule="auto"/>
        <w:jc w:val="center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Cs/>
          <w:sz w:val="24"/>
          <w:szCs w:val="24"/>
          <w:lang w:val="ru-RU"/>
        </w:rPr>
        <w:t xml:space="preserve">Новомоношкинский </w:t>
      </w:r>
      <w:r>
        <w:rPr>
          <w:rFonts w:hint="default" w:ascii="Arial" w:hAnsi="Arial" w:cs="Arial"/>
          <w:bCs/>
          <w:sz w:val="24"/>
          <w:szCs w:val="24"/>
        </w:rPr>
        <w:t>сельсовет Заринского района Алтайского края</w:t>
      </w:r>
    </w:p>
    <w:p w14:paraId="44E63400">
      <w:pPr>
        <w:spacing w:after="0" w:line="240" w:lineRule="auto"/>
        <w:jc w:val="center"/>
        <w:rPr>
          <w:rFonts w:hint="default" w:ascii="Arial" w:hAnsi="Arial" w:cs="Arial"/>
          <w:sz w:val="24"/>
          <w:szCs w:val="24"/>
        </w:rPr>
      </w:pPr>
    </w:p>
    <w:p w14:paraId="13C358DC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В соответствии с Федеральным законом </w:t>
      </w:r>
      <w:r>
        <w:rPr>
          <w:rFonts w:hint="default" w:ascii="Arial" w:hAnsi="Arial" w:cs="Arial"/>
          <w:sz w:val="24"/>
          <w:szCs w:val="24"/>
          <w:u w:val="none"/>
        </w:rPr>
        <w:fldChar w:fldCharType="begin"/>
      </w:r>
      <w:r>
        <w:rPr>
          <w:rFonts w:hint="default" w:ascii="Arial" w:hAnsi="Arial" w:cs="Arial"/>
          <w:sz w:val="24"/>
          <w:szCs w:val="24"/>
          <w:u w:val="none"/>
        </w:rPr>
        <w:instrText xml:space="preserve"> HYPERLINK "https://pravo-search.minjust.ru/bigs/showDocument.html?id=E63199DC-B27A-4C23-8403-F68F22FF8F72" \t "_blank" </w:instrText>
      </w:r>
      <w:r>
        <w:rPr>
          <w:rFonts w:hint="default" w:ascii="Arial" w:hAnsi="Arial" w:cs="Arial"/>
          <w:sz w:val="24"/>
          <w:szCs w:val="24"/>
          <w:u w:val="none"/>
        </w:rPr>
        <w:fldChar w:fldCharType="separate"/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от 20.03.2025 № 33-ФЗ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«Об общих принципах организации местного самоуправления в единой системе публичной власти», законом Алтайского края </w:t>
      </w:r>
      <w:r>
        <w:rPr>
          <w:rFonts w:hint="default" w:ascii="Arial" w:hAnsi="Arial" w:cs="Arial"/>
          <w:sz w:val="24"/>
          <w:szCs w:val="24"/>
          <w:u w:val="none"/>
        </w:rPr>
        <w:fldChar w:fldCharType="begin"/>
      </w:r>
      <w:r>
        <w:rPr>
          <w:rFonts w:hint="default" w:ascii="Arial" w:hAnsi="Arial" w:cs="Arial"/>
          <w:sz w:val="24"/>
          <w:szCs w:val="24"/>
          <w:u w:val="none"/>
        </w:rPr>
        <w:instrText xml:space="preserve"> HYPERLINK "https://pravo-search.minjust.ru/bigs/showDocument.html?id=27AD5857-DDC0-4607-A28F-66ECD3DC236B" \t "_blank" </w:instrText>
      </w:r>
      <w:r>
        <w:rPr>
          <w:rFonts w:hint="default" w:ascii="Arial" w:hAnsi="Arial" w:cs="Arial"/>
          <w:sz w:val="24"/>
          <w:szCs w:val="24"/>
          <w:u w:val="none"/>
        </w:rPr>
        <w:fldChar w:fldCharType="separate"/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от 31.10.2018 № 79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  <w:lang w:val="ru-RU"/>
        </w:rPr>
        <w:t xml:space="preserve"> -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ЗС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fldChar w:fldCharType="end"/>
      </w:r>
      <w:r>
        <w:rPr>
          <w:rFonts w:hint="default" w:ascii="Arial" w:hAnsi="Arial" w:cs="Arial"/>
          <w:sz w:val="24"/>
          <w:szCs w:val="24"/>
          <w:u w:val="none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«О старостах сельских </w:t>
      </w:r>
      <w:r>
        <w:rPr>
          <w:rFonts w:hint="default" w:ascii="Arial" w:hAnsi="Arial" w:cs="Arial"/>
          <w:sz w:val="24"/>
          <w:szCs w:val="24"/>
          <w:lang w:val="ru-RU"/>
        </w:rPr>
        <w:t>населённых</w:t>
      </w:r>
      <w:r>
        <w:rPr>
          <w:rFonts w:hint="default" w:ascii="Arial" w:hAnsi="Arial" w:cs="Arial"/>
          <w:sz w:val="24"/>
          <w:szCs w:val="24"/>
        </w:rPr>
        <w:t xml:space="preserve"> пунктов Алтайского края», руководствуясь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"https://pravo-search.minjust.ru/bigs/showDocument.html?id=B76D6563-016C-4EE7-95E2-1ABB8AA079B7" \t "_blank"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Уставом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сельского поселения 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Новомоношкинский</w:t>
      </w:r>
      <w:r>
        <w:rPr>
          <w:rFonts w:hint="default" w:ascii="Arial" w:hAnsi="Arial" w:cs="Arial"/>
          <w:sz w:val="24"/>
          <w:szCs w:val="24"/>
        </w:rPr>
        <w:t xml:space="preserve"> сельсовет Заринского района Алтайского края, Со</w:t>
      </w:r>
      <w:r>
        <w:rPr>
          <w:rFonts w:hint="default" w:ascii="Arial" w:hAnsi="Arial" w:cs="Arial"/>
          <w:sz w:val="24"/>
          <w:szCs w:val="24"/>
          <w:lang w:val="ru-RU"/>
        </w:rPr>
        <w:t>вет</w:t>
      </w:r>
      <w:r>
        <w:rPr>
          <w:rFonts w:hint="default" w:ascii="Arial" w:hAnsi="Arial" w:cs="Arial"/>
          <w:sz w:val="24"/>
          <w:szCs w:val="24"/>
        </w:rPr>
        <w:t xml:space="preserve"> депутатов 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Новомоношкинского </w:t>
      </w:r>
      <w:r>
        <w:rPr>
          <w:rFonts w:hint="default" w:ascii="Arial" w:hAnsi="Arial" w:cs="Arial"/>
          <w:sz w:val="24"/>
          <w:szCs w:val="24"/>
        </w:rPr>
        <w:t>сельсовета Заринского района Алтайского края</w:t>
      </w:r>
    </w:p>
    <w:p w14:paraId="0AFDDEA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</w:p>
    <w:p w14:paraId="162E31C5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РЕШИЛ:</w:t>
      </w:r>
    </w:p>
    <w:p w14:paraId="737040B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 Утвердить Положение о старост</w:t>
      </w:r>
      <w:r>
        <w:rPr>
          <w:rFonts w:hint="default" w:ascii="Arial" w:hAnsi="Arial" w:cs="Arial"/>
          <w:sz w:val="24"/>
          <w:szCs w:val="24"/>
          <w:lang w:val="ru-RU"/>
        </w:rPr>
        <w:t>ах</w:t>
      </w:r>
      <w:r>
        <w:rPr>
          <w:rFonts w:hint="default" w:ascii="Arial" w:hAnsi="Arial" w:cs="Arial"/>
          <w:sz w:val="24"/>
          <w:szCs w:val="24"/>
        </w:rPr>
        <w:t xml:space="preserve"> сельского поселения 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Новомоношкинский </w:t>
      </w:r>
      <w:r>
        <w:rPr>
          <w:rFonts w:hint="default" w:ascii="Arial" w:hAnsi="Arial" w:cs="Arial"/>
          <w:sz w:val="24"/>
          <w:szCs w:val="24"/>
        </w:rPr>
        <w:t>сельсовет Заринского района Алтайского края.</w:t>
      </w:r>
    </w:p>
    <w:p w14:paraId="153F530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 Признать утратившим силу решение С</w:t>
      </w:r>
      <w:r>
        <w:rPr>
          <w:rFonts w:hint="default" w:ascii="Arial" w:hAnsi="Arial" w:cs="Arial"/>
          <w:sz w:val="24"/>
          <w:szCs w:val="24"/>
          <w:lang w:val="ru-RU"/>
        </w:rPr>
        <w:t xml:space="preserve">овета </w:t>
      </w:r>
      <w:r>
        <w:rPr>
          <w:rFonts w:hint="default" w:ascii="Arial" w:hAnsi="Arial" w:cs="Arial"/>
          <w:sz w:val="24"/>
          <w:szCs w:val="24"/>
        </w:rPr>
        <w:t xml:space="preserve">депутатов 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sz w:val="24"/>
          <w:szCs w:val="24"/>
        </w:rPr>
        <w:t xml:space="preserve"> сельсовета Заринского района Алтайского края от </w:t>
      </w:r>
      <w:r>
        <w:rPr>
          <w:rFonts w:hint="default" w:ascii="Arial" w:hAnsi="Arial" w:cs="Arial"/>
          <w:sz w:val="24"/>
          <w:szCs w:val="24"/>
          <w:lang w:val="ru-RU"/>
        </w:rPr>
        <w:t>19</w:t>
      </w:r>
      <w:r>
        <w:rPr>
          <w:rFonts w:hint="default" w:ascii="Arial" w:hAnsi="Arial" w:cs="Arial"/>
          <w:sz w:val="24"/>
          <w:szCs w:val="24"/>
        </w:rPr>
        <w:t xml:space="preserve">.07.2019 № </w:t>
      </w:r>
      <w:r>
        <w:rPr>
          <w:rFonts w:hint="default" w:ascii="Arial" w:hAnsi="Arial" w:cs="Arial"/>
          <w:sz w:val="24"/>
          <w:szCs w:val="24"/>
          <w:lang w:val="ru-RU"/>
        </w:rPr>
        <w:t>19</w:t>
      </w:r>
      <w:r>
        <w:rPr>
          <w:rFonts w:hint="default" w:ascii="Arial" w:hAnsi="Arial" w:cs="Arial"/>
          <w:sz w:val="24"/>
          <w:szCs w:val="24"/>
        </w:rPr>
        <w:t xml:space="preserve"> «</w:t>
      </w:r>
      <w:r>
        <w:rPr>
          <w:rFonts w:hint="default" w:ascii="Arial" w:hAnsi="Arial" w:eastAsia="Roboto-Medium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Об утверждении Положения о Старостах сельских населенных пунктов муниципального образования Новомоношкинский сельсовет Заринского района Алтайского края</w:t>
      </w:r>
      <w:r>
        <w:rPr>
          <w:rFonts w:hint="default" w:ascii="Arial" w:hAnsi="Arial" w:cs="Arial"/>
          <w:sz w:val="24"/>
          <w:szCs w:val="24"/>
        </w:rPr>
        <w:t>» и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"https://pravo-search.minjust.ru/bigs/showDocument.html?id=17372124-56BD-4EEF-9744-9A6C49000642" \t "_blank"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 xml:space="preserve"> решение Со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  <w:lang w:val="ru-RU"/>
        </w:rPr>
        <w:t>ветьа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 xml:space="preserve"> депутатов 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  <w:lang w:val="ru-RU"/>
        </w:rPr>
        <w:t>Новомоношкинского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 xml:space="preserve"> сельсовета Заринского района Алтайского края от 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  <w:lang w:val="ru-RU"/>
        </w:rPr>
        <w:t>20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t>.10.2023 №</w:t>
      </w:r>
      <w:r>
        <w:rPr>
          <w:rStyle w:val="4"/>
          <w:rFonts w:hint="default" w:ascii="Arial" w:hAnsi="Arial" w:cs="Arial"/>
          <w:color w:val="auto"/>
          <w:sz w:val="24"/>
          <w:szCs w:val="24"/>
          <w:u w:val="none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>20</w:t>
      </w:r>
      <w:r>
        <w:rPr>
          <w:rFonts w:hint="default" w:ascii="Arial" w:hAnsi="Arial" w:cs="Arial"/>
          <w:sz w:val="24"/>
          <w:szCs w:val="24"/>
        </w:rPr>
        <w:t xml:space="preserve"> «</w:t>
      </w:r>
      <w:r>
        <w:rPr>
          <w:rFonts w:hint="default" w:ascii="Arial" w:hAnsi="Arial" w:eastAsia="Roboto-Medium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 внесении изменений и дополнений в решение Совета депутатов Новомоношкинского сельсовета Заринского района Алтайского края от 19.07.2019 № 19 «Об утверждении Положения о Старостах сельских населенных пунктов муниципального образования Новомоношкинский сельсовет Заринского района Алтайского края</w:t>
      </w:r>
      <w:r>
        <w:rPr>
          <w:rFonts w:hint="default" w:ascii="Arial" w:hAnsi="Arial" w:cs="Arial"/>
          <w:sz w:val="24"/>
          <w:szCs w:val="24"/>
        </w:rPr>
        <w:t>».</w:t>
      </w:r>
    </w:p>
    <w:p w14:paraId="1F3AB0E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 Опубликовать настоящее решение в установленном законом порядке.</w:t>
      </w:r>
    </w:p>
    <w:p w14:paraId="23B1E14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 Контроль за исполнением данного решения оставляю за собой.</w:t>
      </w:r>
    </w:p>
    <w:p w14:paraId="3B81781B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3818969F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678D7CD7">
      <w:pPr>
        <w:spacing w:after="0" w:line="240" w:lineRule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</w:rPr>
        <w:t xml:space="preserve">Глава сельсовета                               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                         </w:t>
      </w:r>
      <w:r>
        <w:rPr>
          <w:rFonts w:hint="default" w:ascii="Arial" w:hAnsi="Arial" w:cs="Arial"/>
          <w:sz w:val="24"/>
          <w:szCs w:val="24"/>
        </w:rPr>
        <w:t xml:space="preserve">   </w:t>
      </w:r>
      <w:r>
        <w:rPr>
          <w:rFonts w:hint="default" w:ascii="Arial" w:hAnsi="Arial" w:cs="Arial"/>
          <w:sz w:val="24"/>
          <w:szCs w:val="24"/>
          <w:lang w:val="ru-RU"/>
        </w:rPr>
        <w:t>Л.П. Кожевникова</w:t>
      </w:r>
    </w:p>
    <w:p w14:paraId="3713264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4BE1CC5D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706CF542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45EFB01C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3572FD04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0E87B19A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4B5B1864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294056C8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451D9B90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6B3C3FFF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  <w:highlight w:val="yellow"/>
        </w:rPr>
      </w:pPr>
    </w:p>
    <w:p w14:paraId="68A1892C">
      <w:pPr>
        <w:spacing w:after="0" w:line="240" w:lineRule="auto"/>
        <w:rPr>
          <w:rFonts w:hint="default" w:ascii="Arial" w:hAnsi="Arial" w:cs="Arial"/>
          <w:sz w:val="24"/>
          <w:szCs w:val="24"/>
          <w:highlight w:val="yellow"/>
        </w:rPr>
      </w:pPr>
    </w:p>
    <w:tbl>
      <w:tblPr>
        <w:tblStyle w:val="5"/>
        <w:tblpPr w:leftFromText="180" w:rightFromText="180" w:vertAnchor="text" w:horzAnchor="page" w:tblpX="7396" w:tblpY="-410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5"/>
      </w:tblGrid>
      <w:tr w14:paraId="24A87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5" w:type="dxa"/>
          </w:tcPr>
          <w:p w14:paraId="64632C4A">
            <w:pPr>
              <w:keepNext w:val="0"/>
              <w:keepLines w:val="0"/>
              <w:widowControl w:val="0"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  <w:p w14:paraId="05D6D42A">
            <w:pPr>
              <w:keepNext w:val="0"/>
              <w:keepLines w:val="0"/>
              <w:widowControl w:val="0"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Утверждено</w:t>
            </w:r>
          </w:p>
          <w:p w14:paraId="59FF591E">
            <w:pPr>
              <w:keepNext w:val="0"/>
              <w:keepLines w:val="0"/>
              <w:widowControl w:val="0"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Решением С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овета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 xml:space="preserve"> депутатов</w:t>
            </w:r>
          </w:p>
          <w:p w14:paraId="56D21154">
            <w:pPr>
              <w:keepNext w:val="0"/>
              <w:keepLines w:val="0"/>
              <w:widowControl w:val="0"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Новомоношкинского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 xml:space="preserve"> сельсовета</w:t>
            </w:r>
          </w:p>
          <w:p w14:paraId="3068E0B1">
            <w:pPr>
              <w:keepNext w:val="0"/>
              <w:keepLines w:val="0"/>
              <w:widowControl w:val="0"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Заринского района Алтайского края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 xml:space="preserve"> о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 xml:space="preserve">т 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14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.0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8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.2026 №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17</w:t>
            </w:r>
          </w:p>
          <w:p w14:paraId="2E3CFFFB">
            <w:pPr>
              <w:keepNext w:val="0"/>
              <w:keepLines w:val="0"/>
              <w:widowControl w:val="0"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Arial" w:hAnsi="Arial" w:cs="Arial"/>
                <w:kern w:val="2"/>
                <w:sz w:val="24"/>
                <w:szCs w:val="24"/>
                <w:vertAlign w:val="baseline"/>
              </w:rPr>
            </w:pPr>
          </w:p>
        </w:tc>
      </w:tr>
    </w:tbl>
    <w:p w14:paraId="629E9995">
      <w:pPr>
        <w:spacing w:after="0" w:line="240" w:lineRule="auto"/>
        <w:rPr>
          <w:rFonts w:hint="default" w:ascii="Arial" w:hAnsi="Arial" w:cs="Arial"/>
          <w:sz w:val="24"/>
          <w:szCs w:val="24"/>
          <w:highlight w:val="yellow"/>
        </w:rPr>
      </w:pPr>
    </w:p>
    <w:p w14:paraId="62283E3C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</w:p>
    <w:p w14:paraId="27C91579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</w:p>
    <w:p w14:paraId="613359BA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</w:p>
    <w:p w14:paraId="5E50C7B6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</w:p>
    <w:p w14:paraId="1F8D7D9E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</w:p>
    <w:p w14:paraId="04C470C8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</w:p>
    <w:p w14:paraId="074BD688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Положение</w:t>
      </w:r>
    </w:p>
    <w:p w14:paraId="6B6C7F93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о старост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ах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сельского поселения 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 xml:space="preserve">Новомоношкинский 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сельсовет</w:t>
      </w:r>
    </w:p>
    <w:p w14:paraId="3374FEB0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Заринского района Алтайского края</w:t>
      </w:r>
    </w:p>
    <w:p w14:paraId="1A6D6714">
      <w:pPr>
        <w:spacing w:after="0" w:line="240" w:lineRule="auto"/>
        <w:ind w:firstLine="709"/>
        <w:jc w:val="center"/>
        <w:rPr>
          <w:rFonts w:hint="default" w:ascii="Arial" w:hAnsi="Arial" w:cs="Arial"/>
          <w:b/>
          <w:bCs/>
          <w:sz w:val="24"/>
          <w:szCs w:val="24"/>
        </w:rPr>
      </w:pPr>
    </w:p>
    <w:p w14:paraId="765182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1. Настоящее Положение разработано в соответствии с Федеральным законом </w: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"https://pravo-search.minjust.ru/bigs/showDocument.html?id=E63199DC-B27A-4C23-8403-F68F22FF8F72" \t "_blank" </w:instrTex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20 марта 2025 № 33ФЗ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«Об общих принципах организации местного самоуправления в единой системе публичной власти» законом Алтайского края </w: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"https://pravo-search.minjust.ru/bigs/showDocument.html?id=27AD5857-DDC0-4607-A28F-66ECD3DC236B" \t "_blank" </w:instrTex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от 31.10.2018 № 79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ЗС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«О старостах сельских населённых пунктов Алтайского края», </w: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"https://pravo-search.minjust.ru/bigs/showDocument.html?id=B76D6563-016C-4EE7-95E2-1ABB8AA079B7" \t "_blank" </w:instrTex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Уставом</w:t>
      </w:r>
      <w:r>
        <w:rPr>
          <w:rStyle w:val="4"/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sz w:val="24"/>
          <w:szCs w:val="24"/>
        </w:rPr>
        <w:t>сельского поселения 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Новомоношкинский </w:t>
      </w:r>
      <w:r>
        <w:rPr>
          <w:rFonts w:hint="default" w:ascii="Arial" w:hAnsi="Arial" w:cs="Arial"/>
          <w:sz w:val="24"/>
          <w:szCs w:val="24"/>
        </w:rPr>
        <w:t>сельсовет Заринского района Алтайского края.</w:t>
      </w:r>
    </w:p>
    <w:p w14:paraId="36938F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2.Староста сельского населённого пункта (далее –староста)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назначается для организации взаимодействия органов местного самоуправления и жителей сельского населённого пункта при решении вопросов непосредственного обеспечения жизнедеятельности населения (вопросов местного значения в сельском поселении 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Новомоношкинский</w:t>
      </w:r>
      <w:r>
        <w:rPr>
          <w:rFonts w:hint="default" w:ascii="Arial" w:hAnsi="Arial" w:cs="Arial"/>
          <w:sz w:val="24"/>
          <w:szCs w:val="24"/>
        </w:rPr>
        <w:t xml:space="preserve"> сельсовет Заринского района Алтайского края. (далее – сельсовет).</w:t>
      </w:r>
    </w:p>
    <w:p w14:paraId="0BD87B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 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 Староста не состоит в трудовых отношениях и иных непосредственно связанных с ними отношениях с органами местного самоуправления.</w:t>
      </w:r>
    </w:p>
    <w:p w14:paraId="0C4C65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 Староста назначается Со</w:t>
      </w:r>
      <w:r>
        <w:rPr>
          <w:rFonts w:hint="default" w:ascii="Arial" w:hAnsi="Arial" w:cs="Arial"/>
          <w:sz w:val="24"/>
          <w:szCs w:val="24"/>
          <w:lang w:val="ru-RU"/>
        </w:rPr>
        <w:t xml:space="preserve">ветом </w:t>
      </w:r>
      <w:r>
        <w:rPr>
          <w:rFonts w:hint="default" w:ascii="Arial" w:hAnsi="Arial" w:cs="Arial"/>
          <w:sz w:val="24"/>
          <w:szCs w:val="24"/>
        </w:rPr>
        <w:t>депутатов 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sz w:val="24"/>
          <w:szCs w:val="24"/>
        </w:rPr>
        <w:t xml:space="preserve"> сельсовета Заринского района Алтайского края (далее – Со</w:t>
      </w:r>
      <w:r>
        <w:rPr>
          <w:rFonts w:hint="default" w:ascii="Arial" w:hAnsi="Arial" w:cs="Arial"/>
          <w:sz w:val="24"/>
          <w:szCs w:val="24"/>
          <w:lang w:val="ru-RU"/>
        </w:rPr>
        <w:t xml:space="preserve">вет </w:t>
      </w:r>
      <w:r>
        <w:rPr>
          <w:rFonts w:hint="default" w:ascii="Arial" w:hAnsi="Arial" w:cs="Arial"/>
          <w:sz w:val="24"/>
          <w:szCs w:val="24"/>
        </w:rPr>
        <w:t>депутатов) по представлению собрания граждан сельского населённого пункта.</w:t>
      </w:r>
    </w:p>
    <w:p w14:paraId="3C9B93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5. 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 лет и имеющие в собственности жилое помещение, расположенное на территории данного сельского населенного пункта.</w:t>
      </w:r>
    </w:p>
    <w:p w14:paraId="2CB043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 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 18 лет и имеющих в собственности жилое помещение, расположенное на территории данного сельского населенного пункта.</w:t>
      </w:r>
    </w:p>
    <w:p w14:paraId="1719D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Собрание граждан по вопросу выдвижения кандидатуры старосты сельского населённого пункта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проводится в соответствии с нормативным правовым актом Со</w:t>
      </w:r>
      <w:r>
        <w:rPr>
          <w:rFonts w:hint="default" w:ascii="Arial" w:hAnsi="Arial" w:cs="Arial"/>
          <w:sz w:val="24"/>
          <w:szCs w:val="24"/>
          <w:lang w:val="ru-RU"/>
        </w:rPr>
        <w:t>вета</w:t>
      </w:r>
      <w:r>
        <w:rPr>
          <w:rFonts w:hint="default" w:ascii="Arial" w:hAnsi="Arial" w:cs="Arial"/>
          <w:sz w:val="24"/>
          <w:szCs w:val="24"/>
        </w:rPr>
        <w:t> депутатов 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Новомоношкинского </w:t>
      </w:r>
      <w:r>
        <w:rPr>
          <w:rFonts w:hint="default" w:ascii="Arial" w:hAnsi="Arial" w:cs="Arial"/>
          <w:sz w:val="24"/>
          <w:szCs w:val="24"/>
        </w:rPr>
        <w:t xml:space="preserve"> сельсовета Заринского района Алтайского края, регулирующим порядок организации и проведения собрания граждан.</w:t>
      </w:r>
    </w:p>
    <w:p w14:paraId="48FAC7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Кандидатура старосты для выдвижения на собрании граждан может представляться путем самовыдвижения, по предложению органа местного самоуправления сельсовета, в состав которого входит сельский населённый пункт, или по предложению не менее чем 10 жителей сельского населённого пункта, в котором предполагается назначение старосты.</w:t>
      </w:r>
    </w:p>
    <w:p w14:paraId="11C5814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7. Старостой не может быть назначено лицо:</w:t>
      </w:r>
    </w:p>
    <w:p w14:paraId="24652559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замещающее государственную должность, должность государственной гражданской службы;</w:t>
      </w:r>
    </w:p>
    <w:p w14:paraId="4E50DBB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признанное судом недееспособным или ограниченно дееспособным;</w:t>
      </w:r>
    </w:p>
    <w:p w14:paraId="27007440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имеющее непогашенную или неснятую судимость:</w:t>
      </w:r>
    </w:p>
    <w:p w14:paraId="0F25F9A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 имеющий статус иностранного агента.</w:t>
      </w:r>
    </w:p>
    <w:p w14:paraId="4FD9BC6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8. Старосте выдается удостоверение, подтверждающее его полномочия, по форме согласно, приложению к настоящему Положению. Удостоверение подписывается главой сельсовета.</w:t>
      </w:r>
    </w:p>
    <w:p w14:paraId="4616BAF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9. Срок полномочий старосты в соответствии с Уставом сельского поселения составляет пять лет.</w:t>
      </w:r>
    </w:p>
    <w:p w14:paraId="50C51E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 xml:space="preserve">10. Полномочия старосты прекращаются досрочно по решению представительного органа муниципального образования, в состав которого входит данный сельский </w:t>
      </w:r>
      <w:r>
        <w:rPr>
          <w:rFonts w:hint="default" w:ascii="Arial" w:hAnsi="Arial" w:cs="Arial"/>
          <w:lang w:val="ru-RU"/>
        </w:rPr>
        <w:t>населённый</w:t>
      </w:r>
      <w:r>
        <w:rPr>
          <w:rFonts w:hint="default" w:ascii="Arial" w:hAnsi="Arial" w:cs="Arial"/>
          <w:lang w:val="ru"/>
        </w:rPr>
        <w:t xml:space="preserve"> пункт, по представлению собрания граждан сельского </w:t>
      </w:r>
      <w:r>
        <w:rPr>
          <w:rFonts w:hint="default" w:ascii="Arial" w:hAnsi="Arial" w:cs="Arial"/>
          <w:lang w:val="ru-RU"/>
        </w:rPr>
        <w:t>населённого</w:t>
      </w:r>
      <w:r>
        <w:rPr>
          <w:rFonts w:hint="default" w:ascii="Arial" w:hAnsi="Arial" w:cs="Arial"/>
          <w:lang w:val="ru"/>
        </w:rPr>
        <w:t xml:space="preserve"> пункта, а также в случае:</w:t>
      </w:r>
    </w:p>
    <w:p w14:paraId="124CB24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1) смерти;</w:t>
      </w:r>
    </w:p>
    <w:p w14:paraId="1657766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2) прекращения полномочий по собственному желанию;</w:t>
      </w:r>
    </w:p>
    <w:p w14:paraId="0C2A36D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3) признания судом недееспособным или ограниченно дееспособным;</w:t>
      </w:r>
    </w:p>
    <w:p w14:paraId="194E84A5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4) признания судом безвестно отсутствующим или объявления умершим;</w:t>
      </w:r>
    </w:p>
    <w:p w14:paraId="3F1221F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5) вступления в отношении старосты в законную силу обвинительного приговора суда;</w:t>
      </w:r>
    </w:p>
    <w:p w14:paraId="7DA9CFBB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6) выезда за пределы Российской Федерации на постоянное место жительства;</w:t>
      </w:r>
    </w:p>
    <w:p w14:paraId="5D6C7A5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7)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2707655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lang w:val="ru"/>
        </w:rPr>
      </w:pPr>
      <w:r>
        <w:rPr>
          <w:rFonts w:hint="default" w:ascii="Arial" w:hAnsi="Arial" w:cs="Arial"/>
          <w:lang w:val="ru"/>
        </w:rPr>
        <w:t>8) приобретения им статуса иностранного агента;</w:t>
      </w:r>
    </w:p>
    <w:p w14:paraId="596C6D1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/>
        <w:ind w:lef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lang w:val="ru"/>
        </w:rPr>
        <w:t>9) призыва на военную службу или направления на заменяющую ее альтернативную гражданскую службу.</w:t>
      </w:r>
    </w:p>
    <w:p w14:paraId="2BBE3BF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Собрание граждан по вопросу досрочного прекращения полномочий старосты проводится в соответствии с нормативным правовым актом Со</w:t>
      </w:r>
      <w:r>
        <w:rPr>
          <w:rFonts w:hint="default" w:ascii="Arial" w:hAnsi="Arial" w:cs="Arial"/>
          <w:sz w:val="24"/>
          <w:szCs w:val="24"/>
          <w:lang w:val="ru-RU"/>
        </w:rPr>
        <w:t>вета</w:t>
      </w:r>
      <w:r>
        <w:rPr>
          <w:rFonts w:hint="default" w:ascii="Arial" w:hAnsi="Arial" w:cs="Arial"/>
          <w:sz w:val="24"/>
          <w:szCs w:val="24"/>
        </w:rPr>
        <w:t xml:space="preserve"> депутатов </w:t>
      </w:r>
      <w:r>
        <w:rPr>
          <w:rFonts w:hint="default" w:ascii="Arial" w:hAnsi="Arial" w:cs="Arial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sz w:val="24"/>
          <w:szCs w:val="24"/>
        </w:rPr>
        <w:t xml:space="preserve"> сельсовета Заринского района Алтайского края, регулирующим порядок организации и проведения собрания граждан.</w:t>
      </w:r>
    </w:p>
    <w:p w14:paraId="47FA43D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Решение о досрочном прекращении полномочий старосты принимается Со</w:t>
      </w:r>
      <w:r>
        <w:rPr>
          <w:rFonts w:hint="default" w:ascii="Arial" w:hAnsi="Arial" w:cs="Arial"/>
          <w:sz w:val="24"/>
          <w:szCs w:val="24"/>
          <w:lang w:val="ru-RU"/>
        </w:rPr>
        <w:t>ветом</w:t>
      </w:r>
      <w:r>
        <w:rPr>
          <w:rFonts w:hint="default" w:ascii="Arial" w:hAnsi="Arial" w:cs="Arial"/>
          <w:sz w:val="24"/>
          <w:szCs w:val="24"/>
        </w:rPr>
        <w:t xml:space="preserve"> депутатов </w:t>
      </w:r>
      <w:r>
        <w:rPr>
          <w:rFonts w:hint="default" w:ascii="Arial" w:hAnsi="Arial" w:cs="Arial"/>
          <w:sz w:val="24"/>
          <w:szCs w:val="24"/>
          <w:lang w:val="ru-RU"/>
        </w:rPr>
        <w:t xml:space="preserve">Новомоношкинского </w:t>
      </w:r>
      <w:r>
        <w:rPr>
          <w:rFonts w:hint="default" w:ascii="Arial" w:hAnsi="Arial" w:cs="Arial"/>
          <w:sz w:val="24"/>
          <w:szCs w:val="24"/>
        </w:rPr>
        <w:t>сельсовета Заринского района Алтайского края, в решении указывается дата и основание досрочного прекращения полномочий.</w:t>
      </w:r>
    </w:p>
    <w:p w14:paraId="6345E1D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11. Староста для решения возложенных на него задач:</w:t>
      </w:r>
    </w:p>
    <w:p w14:paraId="67E3B34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обеспечения жизнедеятельности населения (вопросов местного значения) в сельском населенном пункте, запрашивает у них информацию, затрагивающую интересы жителей сельского населенного пункта;</w:t>
      </w:r>
    </w:p>
    <w:p w14:paraId="1365596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</w:p>
    <w:p w14:paraId="5D094BA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вносит на рассмотрение органов местного самоуправления вопросы, затрагивающие интересы жителей сельского населенного пункта, и принимает участие в их рассмотрении;</w:t>
      </w:r>
    </w:p>
    <w:p w14:paraId="0DD4669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 взаимодействует с населением, в том числе посредством участия в сходах, собраниях граждан, направляет по результатам таких мероприятий обращения и предложения, подлежащие обязательному рассмотрению органами местного самоуправления;</w:t>
      </w:r>
    </w:p>
    <w:p w14:paraId="7BFF938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 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 органов местного самоуправления;</w:t>
      </w:r>
    </w:p>
    <w:p w14:paraId="24291F3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 содействует органам местного самоуправления в организации и проведении публичных слушаний и общественных обсуждений, обнародовании их результатов в сельском населенном пункте;</w:t>
      </w:r>
    </w:p>
    <w:p w14:paraId="1958BD5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6.1) в праве выступить с инициативой о внесении инициативного проекта по вопросам, имеющим приоритетное значение для жителей сельского населенного пункта;</w:t>
      </w:r>
    </w:p>
    <w:p w14:paraId="2CF6885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7) в 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 том числе дежурств) в целях решения следующих вопросов непосредственного обеспечения жизнедеятельности населения (вопросов местного значения) на территории сельского населенного пункта:</w:t>
      </w:r>
    </w:p>
    <w:p w14:paraId="26EB6DA6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а) участие в профилактике терроризма и экстремизма, а также в минимизации и (или) ликвидации последствий проявлений терроризма и экстремизма;</w:t>
      </w:r>
    </w:p>
    <w:p w14:paraId="37FE586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б) 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14:paraId="3AEDA24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в) участие в предупреждении и ликвидации последствий чрезвычайных ситуаций;</w:t>
      </w:r>
    </w:p>
    <w:p w14:paraId="09944951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г) обеспечение первичных мер пожарной безопасности;</w:t>
      </w:r>
    </w:p>
    <w:p w14:paraId="397438A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д) 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 их береговым полосам;</w:t>
      </w:r>
    </w:p>
    <w:p w14:paraId="2E7ACCE2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е) 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 территорий;</w:t>
      </w:r>
    </w:p>
    <w:p w14:paraId="39FB24C0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ж) организация мероприятий по охране окружающей среды;</w:t>
      </w:r>
    </w:p>
    <w:p w14:paraId="17A5887C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8) 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 реализации, а также в сборе средств самообложения граждан;</w:t>
      </w:r>
    </w:p>
    <w:p w14:paraId="66A60E7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9) осуществляет иные полномочия, предусмотренные нормативным правовым актом представительного органа муниципального образования в соответствии с законами Алтайского края.</w:t>
      </w:r>
    </w:p>
    <w:p w14:paraId="3C47B73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12. В целях реализации указанных в п.11полномочий староста:</w:t>
      </w:r>
    </w:p>
    <w:p w14:paraId="6FD22D5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организует участие населения в работах по благоустройству и озеленению общественных мест отдыха, дорог и тротуаров, поддержанию в надлежащем состоянии кладбищ, иных мест захоронений;</w:t>
      </w:r>
    </w:p>
    <w:p w14:paraId="7F67FCC6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информирует органы местного самоуправления о фактах нарушения законодательства (незаконного использования земельных участков, самовольного строительства, нарушения правил пожарной и экологической безопасности, санитарных норм, незаконной вырубки зеленых насаждений на территории населенного пункта и др.);</w:t>
      </w:r>
    </w:p>
    <w:p w14:paraId="3EE1165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информирует органы местного самоуправления о ненадлежащем состоянии уличного освещения, дорожного покрытия, водоемов, колодцев и подъездов к ним, некачественном предоставления транспортных, коммунальных услуг населению, услуг связи, общественного питания, торговли и бытового обслуживания, некачественной и несвоевременной очистки территории населенного пункта от снега, образовании несанкционированных свалок бытовых отходов и иного мусора;</w:t>
      </w:r>
    </w:p>
    <w:p w14:paraId="61EA2C87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 оказывает содействие органам полиции, добровольным народным и пожарным дружинам в осуществлении их полномочий по укреплению общественного порядка, соблюдению противопожарных и санитарных правил, соблюдению миграционного законодательства;</w:t>
      </w:r>
    </w:p>
    <w:p w14:paraId="5E2E07B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 осуществляет взаимодействие с единой дежурно-диспетчерской службой (ЕДДС) муниципального района по вопросам обеспечения безопасности в повседневной деятельности, при возникновении чрезвычайных ситуаций и происшествий, при необходимости передает информацию в оперативно-дежурную службу ФКУ «Центр управления в кризисных ситуациях Главного управления МЧС России по Алтайскому краю»;</w:t>
      </w:r>
    </w:p>
    <w:p w14:paraId="5EFD573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 содействует в доведении информации до жителей населённого пункта о необходимости своевременного внесения налоговых и иных платежей и сборов;</w:t>
      </w:r>
    </w:p>
    <w:p w14:paraId="22977D9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7) рассматривает в пределах своих полномочий обращения граждан;</w:t>
      </w:r>
    </w:p>
    <w:p w14:paraId="19EB7B8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8) информирует жителей о своей деятельности;</w:t>
      </w:r>
    </w:p>
    <w:p w14:paraId="0C9C08B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9) выполняет отдельные поручения органов местного самоуправления сельсовета.</w:t>
      </w:r>
    </w:p>
    <w:p w14:paraId="67104F2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13. При исполнении своих полномочий староста обязан:</w:t>
      </w:r>
    </w:p>
    <w:p w14:paraId="0375C51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не допускать конфликтных ситуаций, способных нанести ущерб репутации или авторитету органов и (или) должностных лиц местного самоуправления;</w:t>
      </w:r>
    </w:p>
    <w:p w14:paraId="61994F6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информировать органы местного самоуправления о состоянии дел в населённом пункте, о ставших ему известными фактах нарушений законодательства Российской Федерации и Алтайского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края, уведомлять правоохранительные органы о ставших ему известными фактах правонарушений;</w:t>
      </w:r>
    </w:p>
    <w:p w14:paraId="7666149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ежегодно не позднее 30 апреля отчитываться перед населением о результатах своей деятельности на собрании граждан.</w:t>
      </w:r>
    </w:p>
    <w:p w14:paraId="0229DD3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14. Органы местного самоуправления в пределах своих полномочий:</w:t>
      </w:r>
    </w:p>
    <w:p w14:paraId="22289F0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 содействуют старосте в осуществлении его полномочий;</w:t>
      </w:r>
    </w:p>
    <w:p w14:paraId="151EF9EC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 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14:paraId="0588A004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 рассматривают обращения и предложения старосты, осуществляют приём старосты;</w:t>
      </w:r>
    </w:p>
    <w:p w14:paraId="0D14560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 осуществляют организационное, материально-техническое, правовое и информационное обеспечение деятельности старосты.</w:t>
      </w:r>
    </w:p>
    <w:p w14:paraId="650F2F1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15. Старосты сельских населенных пунктов сельсовета осуществляют свои полномочия на неоплачиваемой основе.</w:t>
      </w:r>
    </w:p>
    <w:p w14:paraId="12892FF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312DEBEE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</w:p>
    <w:p w14:paraId="48341C51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322EA4BD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1BD4E0AF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1DA6A4B0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69192DB5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22C5EE0B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D3C7922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7C8A209A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74136839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69DE03EC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BB27935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6500F09E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2E60162D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49CD258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05429610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67FD1F6D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0B260266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59E70CF7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465B9C12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4F918ED5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  <w:bookmarkStart w:id="0" w:name="_GoBack"/>
      <w:bookmarkEnd w:id="0"/>
    </w:p>
    <w:tbl>
      <w:tblPr>
        <w:tblStyle w:val="5"/>
        <w:tblpPr w:leftFromText="180" w:rightFromText="180" w:vertAnchor="text" w:horzAnchor="page" w:tblpX="6662" w:tblpY="-29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3"/>
      </w:tblGrid>
      <w:tr w14:paraId="5446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5" w:type="dxa"/>
          </w:tcPr>
          <w:p w14:paraId="18DC44FA">
            <w:pPr>
              <w:keepNext w:val="0"/>
              <w:keepLines w:val="0"/>
              <w:widowControl w:val="0"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Приложение</w:t>
            </w:r>
          </w:p>
          <w:p w14:paraId="48F04F15">
            <w:pPr>
              <w:keepNext w:val="0"/>
              <w:keepLines w:val="0"/>
              <w:widowControl w:val="0"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kern w:val="2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к Положению о старост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 xml:space="preserve">ах 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сельского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поселения 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Новомоношкинский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сельсовет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Заринского района Алтайского края</w:t>
            </w:r>
          </w:p>
        </w:tc>
      </w:tr>
    </w:tbl>
    <w:p w14:paraId="78163F5B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0A8CF4FC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35BC11A7"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7F1E56F4">
      <w:pPr>
        <w:spacing w:after="0" w:line="240" w:lineRule="auto"/>
        <w:ind w:firstLine="709"/>
        <w:jc w:val="right"/>
        <w:rPr>
          <w:rFonts w:hint="default" w:ascii="Arial" w:hAnsi="Arial" w:cs="Arial"/>
          <w:sz w:val="24"/>
          <w:szCs w:val="24"/>
        </w:rPr>
      </w:pPr>
    </w:p>
    <w:p w14:paraId="47768CE3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 </w:t>
      </w:r>
    </w:p>
    <w:p w14:paraId="7F23548D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Форма удостоверения</w:t>
      </w:r>
    </w:p>
    <w:p w14:paraId="1B78C8C6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старосты сельского поселения 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Новомоношкинский</w:t>
      </w:r>
      <w:r>
        <w:rPr>
          <w:rFonts w:hint="default" w:ascii="Arial" w:hAnsi="Arial" w:cs="Arial"/>
          <w:b/>
          <w:bCs/>
          <w:sz w:val="24"/>
          <w:szCs w:val="24"/>
        </w:rPr>
        <w:t> сельсовет</w:t>
      </w:r>
    </w:p>
    <w:p w14:paraId="428C8843">
      <w:pPr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Заринского района Алтайского края</w:t>
      </w:r>
    </w:p>
    <w:p w14:paraId="61B3CE6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tbl>
      <w:tblPr>
        <w:tblStyle w:val="3"/>
        <w:tblW w:w="700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4"/>
        <w:gridCol w:w="2744"/>
        <w:gridCol w:w="1876"/>
        <w:gridCol w:w="2362"/>
        <w:gridCol w:w="108"/>
        <w:gridCol w:w="1595"/>
      </w:tblGrid>
      <w:tr w14:paraId="3C996DEC">
        <w:trPr>
          <w:trHeight w:val="767" w:hRule="atLeast"/>
          <w:jc w:val="center"/>
        </w:trPr>
        <w:tc>
          <w:tcPr>
            <w:tcW w:w="7006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AD3C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Сельское поселение 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Новомоношкинский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 xml:space="preserve"> сельсовет Заринского района Алтайского края</w:t>
            </w:r>
          </w:p>
        </w:tc>
      </w:tr>
      <w:tr w14:paraId="5773E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BB06C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УДОСТОВЕРЕНИЕ № ___</w:t>
            </w:r>
          </w:p>
          <w:p w14:paraId="7EFC6982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</w:tr>
      <w:tr w14:paraId="5B97E1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" w:hRule="atLeast"/>
          <w:jc w:val="center"/>
        </w:trPr>
        <w:tc>
          <w:tcPr>
            <w:tcW w:w="378" w:type="dxa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C7B05C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  <w:tc>
          <w:tcPr>
            <w:tcW w:w="6136" w:type="dxa"/>
            <w:gridSpan w:val="4"/>
            <w:tcBorders>
              <w:bottom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A6BBDF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  <w:tc>
          <w:tcPr>
            <w:tcW w:w="492" w:type="dxa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30D873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</w:tr>
      <w:tr w14:paraId="003A8B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  <w:jc w:val="center"/>
        </w:trPr>
        <w:tc>
          <w:tcPr>
            <w:tcW w:w="0" w:type="auto"/>
            <w:vMerge w:val="continue"/>
            <w:tcBorders>
              <w:left w:val="single" w:color="000000" w:sz="6" w:space="0"/>
            </w:tcBorders>
            <w:vAlign w:val="center"/>
          </w:tcPr>
          <w:p w14:paraId="5121AE39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6136" w:type="dxa"/>
            <w:gridSpan w:val="4"/>
            <w:tcBorders>
              <w:top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0E60A8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(фамилия)</w:t>
            </w:r>
          </w:p>
        </w:tc>
        <w:tc>
          <w:tcPr>
            <w:tcW w:w="0" w:type="auto"/>
            <w:vMerge w:val="continue"/>
            <w:tcBorders>
              <w:right w:val="single" w:color="000000" w:sz="6" w:space="0"/>
            </w:tcBorders>
            <w:vAlign w:val="center"/>
          </w:tcPr>
          <w:p w14:paraId="2BA8FEAB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</w:tc>
      </w:tr>
      <w:tr w14:paraId="4E5F50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  <w:jc w:val="center"/>
        </w:trPr>
        <w:tc>
          <w:tcPr>
            <w:tcW w:w="378" w:type="dxa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1D73B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  <w:tc>
          <w:tcPr>
            <w:tcW w:w="6136" w:type="dxa"/>
            <w:gridSpan w:val="4"/>
            <w:tcBorders>
              <w:bottom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D164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  <w:tc>
          <w:tcPr>
            <w:tcW w:w="492" w:type="dxa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67692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</w:tr>
      <w:tr w14:paraId="2F468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  <w:jc w:val="center"/>
        </w:trPr>
        <w:tc>
          <w:tcPr>
            <w:tcW w:w="0" w:type="auto"/>
            <w:vMerge w:val="continue"/>
            <w:tcBorders>
              <w:left w:val="single" w:color="000000" w:sz="6" w:space="0"/>
            </w:tcBorders>
            <w:vAlign w:val="center"/>
          </w:tcPr>
          <w:p w14:paraId="71B13F66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6136" w:type="dxa"/>
            <w:gridSpan w:val="4"/>
            <w:tcBorders>
              <w:top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D442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(имя, отчество)</w:t>
            </w:r>
          </w:p>
        </w:tc>
        <w:tc>
          <w:tcPr>
            <w:tcW w:w="0" w:type="auto"/>
            <w:vMerge w:val="continue"/>
            <w:tcBorders>
              <w:right w:val="single" w:color="000000" w:sz="6" w:space="0"/>
            </w:tcBorders>
            <w:vAlign w:val="center"/>
          </w:tcPr>
          <w:p w14:paraId="196B094B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</w:tc>
      </w:tr>
      <w:tr w14:paraId="5ACE56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E2F98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22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Староста сельского населённого пункта</w:t>
            </w:r>
          </w:p>
          <w:p w14:paraId="27D9231B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_________________________________________________________________________________</w:t>
            </w:r>
          </w:p>
          <w:p w14:paraId="5ABBB767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  <w:p w14:paraId="719036CE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назначенный</w:t>
            </w:r>
          </w:p>
          <w:p w14:paraId="16B2E501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Со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ветом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депутатов 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Новомоношкинского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сельсовета</w:t>
            </w:r>
          </w:p>
          <w:p w14:paraId="18B0548F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Заринского района Алтайского края</w:t>
            </w:r>
          </w:p>
          <w:p w14:paraId="57EB8454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  <w:p w14:paraId="78DCB463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22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Решение от ____________________№_________________</w:t>
            </w:r>
          </w:p>
        </w:tc>
      </w:tr>
      <w:tr w14:paraId="5CC93E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2757" w:type="dxa"/>
            <w:gridSpan w:val="2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D5E63A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Глава </w:t>
            </w:r>
            <w:r>
              <w:rPr>
                <w:rFonts w:hint="default" w:ascii="Arial" w:hAnsi="Arial" w:cs="Arial"/>
                <w:kern w:val="2"/>
                <w:sz w:val="24"/>
                <w:szCs w:val="24"/>
                <w:lang w:val="ru-RU"/>
              </w:rPr>
              <w:t>Новомоношкинского</w:t>
            </w: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сельсовета</w:t>
            </w:r>
          </w:p>
          <w:p w14:paraId="2450D0FC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8A2026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  <w:p w14:paraId="5F5F494E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  <w:p w14:paraId="72988676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562918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</w:tr>
      <w:tr w14:paraId="602C6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0" w:type="auto"/>
            <w:gridSpan w:val="2"/>
            <w:vMerge w:val="continue"/>
            <w:tcBorders>
              <w:left w:val="single" w:color="000000" w:sz="6" w:space="0"/>
            </w:tcBorders>
            <w:vAlign w:val="center"/>
          </w:tcPr>
          <w:p w14:paraId="7AEEA09B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F9797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________ _________________</w:t>
            </w:r>
          </w:p>
          <w:p w14:paraId="4CD4DF37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  <w:vertAlign w:val="superscript"/>
              </w:rPr>
              <w:t>(подпись) (инициалы, фамилия)</w:t>
            </w:r>
          </w:p>
        </w:tc>
        <w:tc>
          <w:tcPr>
            <w:tcW w:w="0" w:type="auto"/>
            <w:gridSpan w:val="2"/>
            <w:vMerge w:val="continue"/>
            <w:tcBorders>
              <w:right w:val="single" w:color="000000" w:sz="6" w:space="0"/>
            </w:tcBorders>
            <w:vAlign w:val="center"/>
          </w:tcPr>
          <w:p w14:paraId="13A36FA5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</w:p>
        </w:tc>
      </w:tr>
      <w:tr w14:paraId="040A2E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4379" w:type="dxa"/>
            <w:gridSpan w:val="3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8681D3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22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Действительно до «_______ »______20 ______г.</w:t>
            </w:r>
          </w:p>
          <w:p w14:paraId="35477188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  <w:tc>
          <w:tcPr>
            <w:tcW w:w="2627" w:type="dxa"/>
            <w:gridSpan w:val="3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D7B7D8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____________</w:t>
            </w:r>
          </w:p>
          <w:p w14:paraId="0AC4FA1A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(дата выдачи)</w:t>
            </w:r>
          </w:p>
        </w:tc>
      </w:tr>
      <w:tr w14:paraId="41E183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B4528">
            <w:pPr>
              <w:keepNext w:val="0"/>
              <w:keepLines w:val="0"/>
              <w:widowControl/>
              <w:suppressLineNumbers w:val="0"/>
              <w:suppressAutoHyphens/>
              <w:autoSpaceDE/>
              <w:autoSpaceDN w:val="0"/>
              <w:spacing w:before="0" w:beforeAutospacing="0" w:after="0" w:afterAutospacing="0" w:line="240" w:lineRule="auto"/>
              <w:ind w:left="0" w:right="0" w:firstLine="709"/>
              <w:jc w:val="both"/>
              <w:rPr>
                <w:rFonts w:hint="default" w:ascii="Arial" w:hAnsi="Arial" w:cs="Arial"/>
                <w:kern w:val="2"/>
                <w:sz w:val="24"/>
                <w:szCs w:val="24"/>
              </w:rPr>
            </w:pPr>
            <w:r>
              <w:rPr>
                <w:rFonts w:hint="default" w:ascii="Arial" w:hAnsi="Arial" w:cs="Arial"/>
                <w:kern w:val="2"/>
                <w:sz w:val="24"/>
                <w:szCs w:val="24"/>
              </w:rPr>
              <w:t> </w:t>
            </w:r>
          </w:p>
        </w:tc>
      </w:tr>
    </w:tbl>
    <w:p w14:paraId="36CCE0E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0899879C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7A0A7BCF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 </w:t>
      </w:r>
    </w:p>
    <w:p w14:paraId="7D42778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</w:p>
    <w:p w14:paraId="7EEBD9CA"/>
    <w:sectPr>
      <w:pgSz w:w="11906" w:h="16838"/>
      <w:pgMar w:top="1134" w:right="56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auto"/>
    <w:pitch w:val="default"/>
    <w:sig w:usb0="E1002EFF" w:usb1="C000605B" w:usb2="00000029" w:usb3="00000000" w:csb0="200101FF" w:csb1="20280000"/>
  </w:font>
  <w:font w:name="Noto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53911"/>
    <w:rsid w:val="2EE67424"/>
    <w:rsid w:val="471436E1"/>
    <w:rsid w:val="4F8B6B6B"/>
    <w:rsid w:val="6E3C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Tahoma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2"/>
      <w:sz w:val="24"/>
      <w:szCs w:val="24"/>
      <w:lang w:eastAsia="zh-CN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4">
    <w:name w:val="Hyperlink"/>
    <w:basedOn w:val="2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Standard"/>
    <w:qFormat/>
    <w:uiPriority w:val="0"/>
    <w:pPr>
      <w:keepNext w:val="0"/>
      <w:keepLines w:val="0"/>
      <w:widowControl/>
      <w:suppressLineNumbers w:val="0"/>
      <w:suppressAutoHyphens/>
      <w:autoSpaceDE/>
      <w:autoSpaceDN w:val="0"/>
      <w:spacing w:before="0" w:beforeAutospacing="0" w:after="0" w:afterAutospacing="0"/>
      <w:ind w:left="0" w:right="0"/>
      <w:jc w:val="left"/>
    </w:pPr>
    <w:rPr>
      <w:rFonts w:hint="default" w:ascii="Liberation Serif" w:hAnsi="Liberation Serif" w:eastAsia="Tahoma" w:cs="Noto Sans"/>
      <w:kern w:val="2"/>
      <w:sz w:val="24"/>
      <w:szCs w:val="24"/>
      <w:lang w:val="en-US" w:eastAsia="zh-CN" w:bidi="ar"/>
    </w:rPr>
  </w:style>
  <w:style w:type="paragraph" w:customStyle="1" w:styleId="7">
    <w:name w:val="ConsPlusNormal"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Times New Roman" w:cs="Times New Roman"/>
      <w:kern w:val="2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1665</Words>
  <Characters>12756</Characters>
  <Lines>0</Lines>
  <Paragraphs>0</Paragraphs>
  <TotalTime>4</TotalTime>
  <ScaleCrop>false</ScaleCrop>
  <LinksUpToDate>false</LinksUpToDate>
  <CharactersWithSpaces>14749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2026-06-02T03:56:00Z</dcterms:created>
  <dc:creator>Novomonoshkino</dc:creator>
  <cp:lastModifiedBy>WPS_1777433664</cp:lastModifiedBy>
  <cp:lastPrinted>2026-08-13T06:51:52Z</cp:lastPrinted>
  <dcterms:modified xsi:type="dcterms:W3CDTF">2026-08-13T06:53:22Z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eyJoZGlkIjoiM2NmNGY1YmMwMWM1YWZmYzU0NGM3NjRjZjdkNTI3YjAiLCJ1c2VySWQiOiI4MjQ2MzQ4ODQwMjgifQ==</vt:lpwstr>
  </property>
  <property fmtid="{D5CDD505-2E9C-101B-9397-08002B2CF9AE}" pid="4" name="ICV">
    <vt:lpwstr>169232219F584B33ABCD443F2E0F0334_12</vt:lpwstr>
  </property>
</Properties>
</file>