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39" w:rsidRDefault="00014939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2731769</wp:posOffset>
            </wp:positionH>
            <wp:positionV relativeFrom="paragraph">
              <wp:posOffset>-182245</wp:posOffset>
            </wp:positionV>
            <wp:extent cx="899075" cy="716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9710" cy="71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939" w:rsidRDefault="00014939" w:rsidP="00014939">
      <w:pPr>
        <w:pStyle w:val="21"/>
        <w:shd w:val="clear" w:color="auto" w:fill="auto"/>
      </w:pPr>
    </w:p>
    <w:p w:rsidR="00014939" w:rsidRDefault="00014939" w:rsidP="00014939">
      <w:pPr>
        <w:pStyle w:val="21"/>
        <w:shd w:val="clear" w:color="auto" w:fill="auto"/>
      </w:pPr>
    </w:p>
    <w:p w:rsidR="00014939" w:rsidRDefault="004F537F" w:rsidP="00014939">
      <w:pPr>
        <w:pStyle w:val="21"/>
        <w:shd w:val="clear" w:color="auto" w:fill="auto"/>
      </w:pPr>
      <w:r>
        <w:t xml:space="preserve">                                                                              </w:t>
      </w:r>
    </w:p>
    <w:p w:rsidR="00B774D4" w:rsidRDefault="005370A1" w:rsidP="00014939">
      <w:pPr>
        <w:pStyle w:val="21"/>
        <w:shd w:val="clear" w:color="auto" w:fill="auto"/>
      </w:pPr>
      <w:r>
        <w:t>СО</w:t>
      </w:r>
      <w:r w:rsidR="00B96EBE">
        <w:t>ВЕТ</w:t>
      </w:r>
      <w:r>
        <w:t xml:space="preserve"> ДЕПУТАТОВ </w:t>
      </w:r>
      <w:r w:rsidR="00200A71">
        <w:t>ГОЛУХИНСКОГО</w:t>
      </w:r>
      <w:r>
        <w:t xml:space="preserve"> СЕЛЬСОВЕТА</w:t>
      </w:r>
    </w:p>
    <w:p w:rsidR="00401A8C" w:rsidRDefault="005370A1" w:rsidP="00014939">
      <w:pPr>
        <w:pStyle w:val="21"/>
        <w:shd w:val="clear" w:color="auto" w:fill="auto"/>
      </w:pPr>
      <w:r>
        <w:t xml:space="preserve">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Default="003D4203" w:rsidP="00014939">
      <w:pPr>
        <w:pStyle w:val="11"/>
        <w:keepNext/>
        <w:keepLines/>
        <w:shd w:val="clear" w:color="auto" w:fill="auto"/>
        <w:spacing w:line="350" w:lineRule="exact"/>
        <w:rPr>
          <w:b/>
        </w:rPr>
      </w:pPr>
      <w:bookmarkStart w:id="0" w:name="bookmark0"/>
      <w:r>
        <w:t xml:space="preserve">  </w:t>
      </w:r>
      <w:r w:rsidR="005370A1" w:rsidRPr="000E3B76">
        <w:rPr>
          <w:b/>
        </w:rPr>
        <w:t>РЕШЕНИЕ</w:t>
      </w:r>
      <w:bookmarkEnd w:id="0"/>
    </w:p>
    <w:p w:rsidR="00200A71" w:rsidRPr="000E3B76" w:rsidRDefault="00200A71" w:rsidP="00014939">
      <w:pPr>
        <w:pStyle w:val="11"/>
        <w:keepNext/>
        <w:keepLines/>
        <w:shd w:val="clear" w:color="auto" w:fill="auto"/>
        <w:spacing w:line="350" w:lineRule="exact"/>
        <w:rPr>
          <w:b/>
        </w:rPr>
      </w:pPr>
    </w:p>
    <w:p w:rsidR="00401A8C" w:rsidRPr="00200A71" w:rsidRDefault="00200A71">
      <w:pPr>
        <w:pStyle w:val="4"/>
        <w:shd w:val="clear" w:color="auto" w:fill="auto"/>
        <w:tabs>
          <w:tab w:val="left" w:pos="8589"/>
        </w:tabs>
        <w:spacing w:line="250" w:lineRule="exact"/>
        <w:rPr>
          <w:sz w:val="22"/>
          <w:szCs w:val="22"/>
        </w:rPr>
      </w:pPr>
      <w:r w:rsidRPr="00200A71">
        <w:rPr>
          <w:sz w:val="22"/>
          <w:szCs w:val="22"/>
        </w:rPr>
        <w:t>11.10</w:t>
      </w:r>
      <w:r w:rsidR="00B96EBE" w:rsidRPr="00200A71">
        <w:rPr>
          <w:sz w:val="22"/>
          <w:szCs w:val="22"/>
        </w:rPr>
        <w:t>.2019</w:t>
      </w:r>
      <w:r w:rsidR="00B96EBE" w:rsidRPr="00200A71">
        <w:rPr>
          <w:sz w:val="22"/>
          <w:szCs w:val="22"/>
        </w:rPr>
        <w:tab/>
        <w:t>№</w:t>
      </w:r>
      <w:r w:rsidR="000E3B76" w:rsidRPr="00200A71">
        <w:rPr>
          <w:sz w:val="22"/>
          <w:szCs w:val="22"/>
        </w:rPr>
        <w:t xml:space="preserve"> </w:t>
      </w:r>
      <w:r w:rsidR="0063375A">
        <w:rPr>
          <w:sz w:val="22"/>
          <w:szCs w:val="22"/>
        </w:rPr>
        <w:t>100</w:t>
      </w:r>
    </w:p>
    <w:p w:rsidR="00401A8C" w:rsidRPr="00200A71" w:rsidRDefault="005370A1" w:rsidP="00014939">
      <w:pPr>
        <w:pStyle w:val="30"/>
        <w:shd w:val="clear" w:color="auto" w:fill="auto"/>
        <w:spacing w:line="170" w:lineRule="exact"/>
        <w:rPr>
          <w:b w:val="0"/>
          <w:sz w:val="22"/>
          <w:szCs w:val="22"/>
        </w:rPr>
      </w:pPr>
      <w:r w:rsidRPr="00200A71">
        <w:rPr>
          <w:b w:val="0"/>
          <w:sz w:val="22"/>
          <w:szCs w:val="22"/>
        </w:rPr>
        <w:t>с</w:t>
      </w:r>
      <w:r w:rsidR="00200A71" w:rsidRPr="00200A71">
        <w:rPr>
          <w:b w:val="0"/>
          <w:sz w:val="22"/>
          <w:szCs w:val="22"/>
        </w:rPr>
        <w:t>т</w:t>
      </w:r>
      <w:r w:rsidRPr="00200A71">
        <w:rPr>
          <w:b w:val="0"/>
          <w:sz w:val="22"/>
          <w:szCs w:val="22"/>
        </w:rPr>
        <w:t xml:space="preserve">. </w:t>
      </w:r>
      <w:r w:rsidR="00200A71">
        <w:rPr>
          <w:b w:val="0"/>
          <w:sz w:val="22"/>
          <w:szCs w:val="22"/>
        </w:rPr>
        <w:t xml:space="preserve"> </w:t>
      </w:r>
      <w:r w:rsidR="00BA4243">
        <w:rPr>
          <w:b w:val="0"/>
          <w:sz w:val="22"/>
          <w:szCs w:val="22"/>
        </w:rPr>
        <w:t>г</w:t>
      </w:r>
      <w:r w:rsidR="00BA4243" w:rsidRPr="00200A71">
        <w:rPr>
          <w:b w:val="0"/>
          <w:sz w:val="22"/>
          <w:szCs w:val="22"/>
        </w:rPr>
        <w:t>олуха</w:t>
      </w:r>
    </w:p>
    <w:p w:rsidR="00014939" w:rsidRPr="00200A71" w:rsidRDefault="00014939" w:rsidP="00014939">
      <w:pPr>
        <w:pStyle w:val="30"/>
        <w:shd w:val="clear" w:color="auto" w:fill="auto"/>
        <w:spacing w:line="170" w:lineRule="exact"/>
        <w:rPr>
          <w:sz w:val="24"/>
          <w:szCs w:val="24"/>
        </w:rPr>
      </w:pPr>
    </w:p>
    <w:p w:rsidR="00401A8C" w:rsidRPr="00200A71" w:rsidRDefault="005370A1" w:rsidP="00014939">
      <w:pPr>
        <w:pStyle w:val="4"/>
        <w:shd w:val="clear" w:color="auto" w:fill="auto"/>
        <w:spacing w:line="293" w:lineRule="exact"/>
        <w:ind w:right="5102"/>
        <w:jc w:val="both"/>
        <w:rPr>
          <w:sz w:val="24"/>
          <w:szCs w:val="24"/>
        </w:rPr>
      </w:pPr>
      <w:r w:rsidRPr="00200A71">
        <w:rPr>
          <w:sz w:val="24"/>
          <w:szCs w:val="24"/>
        </w:rPr>
        <w:t xml:space="preserve">О налоге на имущество физических лиц на территории муниципального образования </w:t>
      </w:r>
      <w:r w:rsidR="00200A71" w:rsidRPr="00200A71">
        <w:rPr>
          <w:sz w:val="24"/>
          <w:szCs w:val="24"/>
        </w:rPr>
        <w:t>Голухинского</w:t>
      </w:r>
      <w:r w:rsidRPr="00200A71">
        <w:rPr>
          <w:sz w:val="24"/>
          <w:szCs w:val="24"/>
        </w:rPr>
        <w:t xml:space="preserve"> сельсовет Заринского района Алтайского края</w:t>
      </w:r>
    </w:p>
    <w:p w:rsidR="00014939" w:rsidRPr="00200A71" w:rsidRDefault="00014939" w:rsidP="00014939">
      <w:pPr>
        <w:pStyle w:val="4"/>
        <w:shd w:val="clear" w:color="auto" w:fill="auto"/>
        <w:spacing w:line="293" w:lineRule="exact"/>
        <w:ind w:right="5102"/>
        <w:jc w:val="both"/>
        <w:rPr>
          <w:sz w:val="24"/>
          <w:szCs w:val="24"/>
        </w:rPr>
      </w:pPr>
    </w:p>
    <w:p w:rsidR="00401A8C" w:rsidRPr="00200A71" w:rsidRDefault="005370A1" w:rsidP="00BA4243">
      <w:pPr>
        <w:pStyle w:val="4"/>
        <w:shd w:val="clear" w:color="auto" w:fill="auto"/>
        <w:spacing w:line="298" w:lineRule="exact"/>
        <w:ind w:firstLine="708"/>
        <w:jc w:val="both"/>
        <w:rPr>
          <w:sz w:val="24"/>
          <w:szCs w:val="24"/>
        </w:rPr>
      </w:pPr>
      <w:r w:rsidRPr="00200A71">
        <w:rPr>
          <w:sz w:val="24"/>
          <w:szCs w:val="24"/>
        </w:rPr>
        <w:t>В соответствии с главой 32 Налогового кодекса Российской Федерации (далее-Налогового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Со</w:t>
      </w:r>
      <w:r w:rsidR="00B96EBE" w:rsidRPr="00200A71">
        <w:rPr>
          <w:sz w:val="24"/>
          <w:szCs w:val="24"/>
        </w:rPr>
        <w:t>вет</w:t>
      </w:r>
      <w:r w:rsidRPr="00200A71">
        <w:rPr>
          <w:sz w:val="24"/>
          <w:szCs w:val="24"/>
        </w:rPr>
        <w:t xml:space="preserve"> депутатов </w:t>
      </w:r>
      <w:r w:rsidR="00200A71" w:rsidRPr="00200A71">
        <w:rPr>
          <w:sz w:val="24"/>
          <w:szCs w:val="24"/>
        </w:rPr>
        <w:t>Голухинского</w:t>
      </w:r>
      <w:r w:rsidRPr="00200A71">
        <w:rPr>
          <w:sz w:val="24"/>
          <w:szCs w:val="24"/>
        </w:rPr>
        <w:t xml:space="preserve"> сельсовета Заринского района Алтайского края </w:t>
      </w:r>
    </w:p>
    <w:p w:rsidR="00401A8C" w:rsidRPr="00200A71" w:rsidRDefault="005370A1" w:rsidP="00014939">
      <w:pPr>
        <w:pStyle w:val="4"/>
        <w:shd w:val="clear" w:color="auto" w:fill="auto"/>
        <w:spacing w:line="298" w:lineRule="exact"/>
        <w:jc w:val="center"/>
        <w:rPr>
          <w:sz w:val="24"/>
          <w:szCs w:val="24"/>
        </w:rPr>
      </w:pPr>
      <w:r w:rsidRPr="00200A71">
        <w:rPr>
          <w:sz w:val="24"/>
          <w:szCs w:val="24"/>
        </w:rPr>
        <w:t>РЕШИЛ:</w:t>
      </w:r>
    </w:p>
    <w:p w:rsidR="00401A8C" w:rsidRPr="00200A71" w:rsidRDefault="005370A1" w:rsidP="00BA4243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>Установить и ввести в действие с 1 января 2020 года на территории муниципального образования</w:t>
      </w:r>
      <w:r w:rsidR="00B96EBE" w:rsidRPr="00200A71">
        <w:rPr>
          <w:sz w:val="24"/>
          <w:szCs w:val="24"/>
        </w:rPr>
        <w:t xml:space="preserve"> </w:t>
      </w:r>
      <w:r w:rsidR="00200A71" w:rsidRPr="00200A71">
        <w:rPr>
          <w:sz w:val="24"/>
          <w:szCs w:val="24"/>
        </w:rPr>
        <w:t>Голухинский</w:t>
      </w:r>
      <w:r w:rsidR="00B96EBE" w:rsidRPr="00200A71">
        <w:rPr>
          <w:sz w:val="24"/>
          <w:szCs w:val="24"/>
        </w:rPr>
        <w:t xml:space="preserve"> </w:t>
      </w:r>
      <w:r w:rsidRPr="00200A71">
        <w:rPr>
          <w:sz w:val="24"/>
          <w:szCs w:val="24"/>
        </w:rPr>
        <w:t>сельсовет налог на имущество физических лиц (далее-налог).</w:t>
      </w:r>
    </w:p>
    <w:p w:rsidR="00401A8C" w:rsidRPr="00200A71" w:rsidRDefault="005370A1" w:rsidP="00BA4243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01A8C" w:rsidRPr="00200A71" w:rsidRDefault="005370A1" w:rsidP="00BA4243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>Определить налоговые ставки в следующих размерах:</w:t>
      </w:r>
    </w:p>
    <w:p w:rsidR="00401A8C" w:rsidRPr="00200A71" w:rsidRDefault="005370A1" w:rsidP="00BA4243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>0,</w:t>
      </w:r>
      <w:r w:rsidR="00B8505D" w:rsidRPr="00200A71">
        <w:rPr>
          <w:sz w:val="24"/>
          <w:szCs w:val="24"/>
        </w:rPr>
        <w:t>3</w:t>
      </w:r>
      <w:r w:rsidRPr="00200A71">
        <w:rPr>
          <w:sz w:val="24"/>
          <w:szCs w:val="24"/>
        </w:rPr>
        <w:t xml:space="preserve"> процента в отношении:</w:t>
      </w:r>
    </w:p>
    <w:p w:rsidR="00401A8C" w:rsidRPr="00200A71" w:rsidRDefault="003D4203" w:rsidP="00BA4243">
      <w:pPr>
        <w:pStyle w:val="4"/>
        <w:shd w:val="clear" w:color="auto" w:fill="auto"/>
        <w:tabs>
          <w:tab w:val="left" w:pos="884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 xml:space="preserve">- </w:t>
      </w:r>
      <w:r w:rsidR="005370A1" w:rsidRPr="00200A71">
        <w:rPr>
          <w:sz w:val="24"/>
          <w:szCs w:val="24"/>
        </w:rPr>
        <w:t>жилых домов, частей жилых домов, квартир, частей квартир, комнат;</w:t>
      </w:r>
    </w:p>
    <w:p w:rsidR="00401A8C" w:rsidRPr="00200A71" w:rsidRDefault="003D4203" w:rsidP="00BA4243">
      <w:pPr>
        <w:pStyle w:val="4"/>
        <w:shd w:val="clear" w:color="auto" w:fill="auto"/>
        <w:tabs>
          <w:tab w:val="left" w:pos="966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 xml:space="preserve">- </w:t>
      </w:r>
      <w:r w:rsidR="005370A1" w:rsidRPr="00200A71">
        <w:rPr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1A8C" w:rsidRPr="00200A71" w:rsidRDefault="003D4203" w:rsidP="00BA4243">
      <w:pPr>
        <w:pStyle w:val="4"/>
        <w:shd w:val="clear" w:color="auto" w:fill="auto"/>
        <w:tabs>
          <w:tab w:val="left" w:pos="933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 xml:space="preserve">- </w:t>
      </w:r>
      <w:r w:rsidR="005370A1" w:rsidRPr="00200A71">
        <w:rPr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401A8C" w:rsidRPr="00200A71" w:rsidRDefault="003D4203" w:rsidP="00BA4243">
      <w:pPr>
        <w:pStyle w:val="4"/>
        <w:shd w:val="clear" w:color="auto" w:fill="auto"/>
        <w:tabs>
          <w:tab w:val="left" w:pos="1034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 xml:space="preserve">- </w:t>
      </w:r>
      <w:r w:rsidR="005370A1" w:rsidRPr="00200A71">
        <w:rPr>
          <w:sz w:val="24"/>
          <w:szCs w:val="24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401A8C" w:rsidRPr="00200A71" w:rsidRDefault="003D4203" w:rsidP="00BA4243">
      <w:pPr>
        <w:pStyle w:val="4"/>
        <w:shd w:val="clear" w:color="auto" w:fill="auto"/>
        <w:tabs>
          <w:tab w:val="left" w:pos="899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 xml:space="preserve">- </w:t>
      </w:r>
      <w:r w:rsidR="005370A1" w:rsidRPr="00200A71"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01A8C" w:rsidRPr="00200A71" w:rsidRDefault="005370A1" w:rsidP="00BA4243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BA4243" w:rsidRDefault="005370A1" w:rsidP="00BA4243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jc w:val="both"/>
        <w:rPr>
          <w:sz w:val="24"/>
          <w:szCs w:val="24"/>
        </w:rPr>
      </w:pPr>
      <w:r w:rsidRPr="00200A71">
        <w:rPr>
          <w:sz w:val="24"/>
          <w:szCs w:val="24"/>
        </w:rPr>
        <w:t xml:space="preserve">0,5 процента в отношении </w:t>
      </w:r>
      <w:r w:rsidR="00BA4243">
        <w:rPr>
          <w:sz w:val="24"/>
          <w:szCs w:val="24"/>
        </w:rPr>
        <w:t>прочих объектов налогообложения.</w:t>
      </w:r>
    </w:p>
    <w:p w:rsidR="00BA4243" w:rsidRPr="00BA4243" w:rsidRDefault="00BA4243" w:rsidP="00BA4243">
      <w:pPr>
        <w:pStyle w:val="4"/>
        <w:shd w:val="clear" w:color="auto" w:fill="auto"/>
        <w:tabs>
          <w:tab w:val="left" w:pos="1018"/>
        </w:tabs>
        <w:spacing w:line="240" w:lineRule="auto"/>
        <w:jc w:val="both"/>
        <w:rPr>
          <w:sz w:val="24"/>
          <w:szCs w:val="24"/>
        </w:rPr>
      </w:pPr>
      <w:r w:rsidRPr="00BA4243">
        <w:rPr>
          <w:sz w:val="24"/>
          <w:szCs w:val="24"/>
        </w:rPr>
        <w:t>4.  Со дня введения в действие настоящего решения признать утратив</w:t>
      </w:r>
      <w:r w:rsidRPr="00BA4243">
        <w:rPr>
          <w:sz w:val="24"/>
          <w:szCs w:val="24"/>
        </w:rPr>
        <w:softHyphen/>
        <w:t>шим силу решения Совета депутатов Голухинского сельсовета Заринского района Алтайского края от 17.11.2014г. №34 «О ставках налога на имущество физических лиц на территории муниципального      образования Голухинский сельсовет   Заринского района   Алтайского   края»</w:t>
      </w:r>
      <w:r>
        <w:rPr>
          <w:sz w:val="24"/>
          <w:szCs w:val="24"/>
        </w:rPr>
        <w:t>.</w:t>
      </w:r>
    </w:p>
    <w:p w:rsidR="00BA4243" w:rsidRPr="00BA4243" w:rsidRDefault="00BA4243" w:rsidP="00BA4243">
      <w:pPr>
        <w:jc w:val="both"/>
        <w:rPr>
          <w:rFonts w:ascii="Times New Roman" w:hAnsi="Times New Roman" w:cs="Times New Roman"/>
        </w:rPr>
      </w:pPr>
      <w:r>
        <w:rPr>
          <w:rStyle w:val="31"/>
          <w:rFonts w:eastAsia="Courier New"/>
          <w:sz w:val="24"/>
          <w:szCs w:val="24"/>
        </w:rPr>
        <w:t>5</w:t>
      </w:r>
      <w:r w:rsidR="00200A71">
        <w:rPr>
          <w:rStyle w:val="31"/>
          <w:rFonts w:eastAsia="Courier New"/>
          <w:sz w:val="24"/>
          <w:szCs w:val="24"/>
        </w:rPr>
        <w:t>.</w:t>
      </w:r>
      <w:r w:rsidR="005370A1" w:rsidRPr="00200A71">
        <w:rPr>
          <w:rStyle w:val="31"/>
          <w:rFonts w:eastAsia="Courier New"/>
          <w:sz w:val="24"/>
          <w:szCs w:val="24"/>
        </w:rPr>
        <w:t>Контроль за исполнением настоящего решения возложить на</w:t>
      </w:r>
      <w:r w:rsidR="003D4203" w:rsidRPr="00200A71">
        <w:rPr>
          <w:rFonts w:ascii="Times New Roman" w:hAnsi="Times New Roman" w:cs="Times New Roman"/>
        </w:rPr>
        <w:t xml:space="preserve"> постоянную </w:t>
      </w:r>
      <w:r w:rsidRPr="00BA4243">
        <w:rPr>
          <w:rFonts w:ascii="Times New Roman" w:hAnsi="Times New Roman" w:cs="Times New Roman"/>
        </w:rPr>
        <w:t>комисси</w:t>
      </w:r>
      <w:r>
        <w:rPr>
          <w:rFonts w:ascii="Times New Roman" w:hAnsi="Times New Roman" w:cs="Times New Roman"/>
        </w:rPr>
        <w:t>ю</w:t>
      </w:r>
      <w:r w:rsidRPr="00BA4243">
        <w:rPr>
          <w:rFonts w:ascii="Times New Roman" w:hAnsi="Times New Roman" w:cs="Times New Roman"/>
        </w:rPr>
        <w:t xml:space="preserve"> по вопросам хозяйственного и социально- культурного   развития   муниципального образования Голухинский сельсовет</w:t>
      </w:r>
      <w:r w:rsidR="00B774D4">
        <w:rPr>
          <w:rFonts w:ascii="Times New Roman" w:hAnsi="Times New Roman" w:cs="Times New Roman"/>
        </w:rPr>
        <w:t>.</w:t>
      </w:r>
      <w:bookmarkStart w:id="1" w:name="_GoBack"/>
      <w:bookmarkEnd w:id="1"/>
    </w:p>
    <w:p w:rsidR="00BA4243" w:rsidRDefault="00BA4243" w:rsidP="00BA4243">
      <w:pPr>
        <w:jc w:val="both"/>
        <w:rPr>
          <w:rFonts w:ascii="Times New Roman" w:hAnsi="Times New Roman" w:cs="Times New Roman"/>
        </w:rPr>
      </w:pPr>
    </w:p>
    <w:p w:rsidR="00BA4243" w:rsidRDefault="00BA4243" w:rsidP="00BA4243">
      <w:pPr>
        <w:jc w:val="both"/>
        <w:rPr>
          <w:rFonts w:ascii="Times New Roman" w:hAnsi="Times New Roman" w:cs="Times New Roman"/>
        </w:rPr>
      </w:pPr>
    </w:p>
    <w:p w:rsidR="00BA4243" w:rsidRDefault="00BA4243" w:rsidP="00BA4243">
      <w:pPr>
        <w:jc w:val="both"/>
        <w:rPr>
          <w:rFonts w:ascii="Times New Roman" w:hAnsi="Times New Roman" w:cs="Times New Roman"/>
        </w:rPr>
      </w:pPr>
    </w:p>
    <w:p w:rsidR="00401A8C" w:rsidRPr="00200A71" w:rsidRDefault="00BA4243" w:rsidP="00BA4243">
      <w:pPr>
        <w:jc w:val="both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t>6</w:t>
      </w:r>
      <w:r w:rsidR="00200A71">
        <w:rPr>
          <w:rStyle w:val="31"/>
          <w:rFonts w:eastAsia="Courier New"/>
          <w:sz w:val="24"/>
          <w:szCs w:val="24"/>
        </w:rPr>
        <w:t xml:space="preserve">. </w:t>
      </w:r>
      <w:r w:rsidR="005370A1" w:rsidRPr="00200A71">
        <w:rPr>
          <w:rStyle w:val="31"/>
          <w:rFonts w:eastAsia="Courier New"/>
          <w:sz w:val="24"/>
          <w:szCs w:val="24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Заринской районной газете «Знамя </w:t>
      </w:r>
      <w:r w:rsidR="00014939" w:rsidRPr="00200A71">
        <w:rPr>
          <w:rStyle w:val="31"/>
          <w:rFonts w:eastAsia="Courier New"/>
          <w:sz w:val="24"/>
          <w:szCs w:val="24"/>
        </w:rPr>
        <w:t>Ильича»</w:t>
      </w:r>
      <w:r w:rsidR="00200A71" w:rsidRPr="00200A71">
        <w:rPr>
          <w:rStyle w:val="31"/>
          <w:rFonts w:eastAsia="Courier New"/>
          <w:sz w:val="24"/>
          <w:szCs w:val="24"/>
        </w:rPr>
        <w:t>.</w:t>
      </w:r>
    </w:p>
    <w:p w:rsidR="00014939" w:rsidRPr="00200A71" w:rsidRDefault="00014939" w:rsidP="00200A71">
      <w:pPr>
        <w:pStyle w:val="4"/>
        <w:shd w:val="clear" w:color="auto" w:fill="auto"/>
        <w:tabs>
          <w:tab w:val="left" w:pos="970"/>
        </w:tabs>
        <w:spacing w:line="240" w:lineRule="auto"/>
        <w:jc w:val="both"/>
        <w:rPr>
          <w:sz w:val="24"/>
          <w:szCs w:val="24"/>
        </w:rPr>
      </w:pPr>
    </w:p>
    <w:p w:rsidR="00014939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401A8C" w:rsidRPr="00200A71" w:rsidRDefault="005370A1">
      <w:pPr>
        <w:pStyle w:val="4"/>
        <w:shd w:val="clear" w:color="auto" w:fill="auto"/>
        <w:spacing w:line="250" w:lineRule="exact"/>
        <w:rPr>
          <w:sz w:val="24"/>
          <w:szCs w:val="24"/>
        </w:rPr>
      </w:pPr>
      <w:r w:rsidRPr="00200A71">
        <w:rPr>
          <w:rStyle w:val="31"/>
          <w:sz w:val="24"/>
          <w:szCs w:val="24"/>
        </w:rPr>
        <w:t>Глава сельсовета</w:t>
      </w:r>
      <w:r w:rsidR="00014939" w:rsidRPr="00200A71">
        <w:rPr>
          <w:rStyle w:val="31"/>
          <w:sz w:val="24"/>
          <w:szCs w:val="24"/>
        </w:rPr>
        <w:t xml:space="preserve">                                                                                                </w:t>
      </w:r>
      <w:r w:rsidR="00200A71">
        <w:rPr>
          <w:rStyle w:val="31"/>
          <w:sz w:val="24"/>
          <w:szCs w:val="24"/>
        </w:rPr>
        <w:t>Н.П. Кулиш</w:t>
      </w:r>
    </w:p>
    <w:sectPr w:rsidR="00401A8C" w:rsidRPr="00200A71" w:rsidSect="00BA4243">
      <w:type w:val="continuous"/>
      <w:pgSz w:w="11909" w:h="16834"/>
      <w:pgMar w:top="284" w:right="851" w:bottom="1135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F6" w:rsidRDefault="008F43F6">
      <w:r>
        <w:separator/>
      </w:r>
    </w:p>
  </w:endnote>
  <w:endnote w:type="continuationSeparator" w:id="0">
    <w:p w:rsidR="008F43F6" w:rsidRDefault="008F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F6" w:rsidRDefault="008F43F6"/>
  </w:footnote>
  <w:footnote w:type="continuationSeparator" w:id="0">
    <w:p w:rsidR="008F43F6" w:rsidRDefault="008F4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08E"/>
    <w:multiLevelType w:val="multilevel"/>
    <w:tmpl w:val="34C2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587ED3"/>
    <w:multiLevelType w:val="hybridMultilevel"/>
    <w:tmpl w:val="373429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1A8C"/>
    <w:rsid w:val="00014939"/>
    <w:rsid w:val="000E3B76"/>
    <w:rsid w:val="001654B1"/>
    <w:rsid w:val="00200A71"/>
    <w:rsid w:val="0033705D"/>
    <w:rsid w:val="003D4203"/>
    <w:rsid w:val="00401A8C"/>
    <w:rsid w:val="0047232F"/>
    <w:rsid w:val="004F537F"/>
    <w:rsid w:val="005370A1"/>
    <w:rsid w:val="00584BCF"/>
    <w:rsid w:val="0063375A"/>
    <w:rsid w:val="008723F5"/>
    <w:rsid w:val="008F43F6"/>
    <w:rsid w:val="00985D72"/>
    <w:rsid w:val="00A27070"/>
    <w:rsid w:val="00B774D4"/>
    <w:rsid w:val="00B8505D"/>
    <w:rsid w:val="00B96EBE"/>
    <w:rsid w:val="00BA4243"/>
    <w:rsid w:val="00C83D41"/>
    <w:rsid w:val="00CF225D"/>
    <w:rsid w:val="00D91930"/>
    <w:rsid w:val="00E702E0"/>
    <w:rsid w:val="00F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5B49"/>
  <w15:docId w15:val="{5A3A12A2-EE3C-4AE8-ACAB-50C82038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4B1"/>
    <w:rPr>
      <w:color w:val="0066CC"/>
      <w:u w:val="single"/>
    </w:rPr>
  </w:style>
  <w:style w:type="character" w:customStyle="1" w:styleId="1">
    <w:name w:val="Основной текст1"/>
    <w:basedOn w:val="a0"/>
    <w:rsid w:val="0016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16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165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1654B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16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1654B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sid w:val="0016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1654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1654B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1654B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1654B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D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Admin</cp:lastModifiedBy>
  <cp:revision>12</cp:revision>
  <cp:lastPrinted>2019-10-11T09:08:00Z</cp:lastPrinted>
  <dcterms:created xsi:type="dcterms:W3CDTF">2019-09-23T01:44:00Z</dcterms:created>
  <dcterms:modified xsi:type="dcterms:W3CDTF">2019-10-17T02:19:00Z</dcterms:modified>
</cp:coreProperties>
</file>